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85" w:rsidRDefault="00321585" w:rsidP="00321585">
      <w:pPr>
        <w:spacing w:line="560" w:lineRule="exact"/>
        <w:rPr>
          <w:rFonts w:hint="eastAsia"/>
        </w:rPr>
      </w:pPr>
    </w:p>
    <w:p w:rsidR="00321585" w:rsidRPr="00321585" w:rsidRDefault="00321585" w:rsidP="0032158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21585">
        <w:rPr>
          <w:rFonts w:ascii="方正小标宋简体" w:eastAsia="方正小标宋简体" w:hint="eastAsia"/>
          <w:sz w:val="44"/>
          <w:szCs w:val="44"/>
        </w:rPr>
        <w:t>干事要担当 管人也要担当</w:t>
      </w:r>
    </w:p>
    <w:p w:rsidR="00321585" w:rsidRDefault="00321585" w:rsidP="00321585">
      <w:pPr>
        <w:spacing w:line="560" w:lineRule="exact"/>
        <w:rPr>
          <w:rFonts w:hint="eastAsia"/>
        </w:rPr>
      </w:pPr>
    </w:p>
    <w:p w:rsidR="00321585" w:rsidRDefault="00321585" w:rsidP="0032158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权力就是责任，责任就要担当。担当首先体现在做好本职工作、勇于承担责任上，同时也体现在对干部的高要求、严管理上。纪检干部特别是领导干部更要敢于担当、敢于监督，切实履行好党章赋予的职责。</w:t>
      </w:r>
    </w:p>
    <w:p w:rsidR="00321585" w:rsidRDefault="00321585" w:rsidP="0032158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权力对应的是责任，权力有多大，责任就有多大。职务越高，挑战就会越多，风险也就越大。纪委的领导干部要懂得权责对等的道理，不能只想着要职位、要权力，却把应尽的责任抛到九霄云外；不能把“保平安”当作底线，在其位不谋其政，遇到困难躲起来，遇到矛盾绕着走。要勇于面对挑战、承担风险，担起自己那份责任。担当既要有胆、也要有识，中华传统文化对好官的要求是德才兼备、胆识俱佳。有识无胆，无用；有胆无识，蛮干。担当既要转职能、转方式，更要转变作风，不能等问题和矛盾来找自己，推一下动一下，而是要积极主动，遇事多到相关部门沟通，深入开展调研，弯下腰来接触群众，坚持问题导向，掌握第一手情况。担当既要立足本职、埋头苦干，又要善于作全局性的思考，根据掌握的实际情况，负责任地提出意见和建议，为上级领导决策提供参考。</w:t>
      </w:r>
    </w:p>
    <w:p w:rsidR="00321585" w:rsidRDefault="00321585" w:rsidP="0032158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纪检工作是政治性很强的工作，履行职责必须要有责任担当。监督执纪问责是“得罪人”的活儿，纪检干部必须以</w:t>
      </w:r>
      <w:r>
        <w:rPr>
          <w:rFonts w:hint="eastAsia"/>
        </w:rPr>
        <w:lastRenderedPageBreak/>
        <w:t>党和人民的利益为重，铁面执纪，不怕得罪人。这是对民族、历史负责的担当。如果畏首畏尾、不敢监督、不想监督，对不正之风和腐败现象无动于衷、无所作为，就必然会辜负于党、失信于民。纪委书记、纪检组长尤其要有担当精神，坚持原则、动真碰硬，决不能把到纪委领导岗位工作，看作是为了延长三年工作寿命。对不担当、不作为的纪检干部，要给予组织处理，该调整的调整、该调离的调离；对不敢抓、不敢管，监督责任缺位的，就要严肃问责。</w:t>
      </w:r>
    </w:p>
    <w:p w:rsidR="00321585" w:rsidRDefault="00321585" w:rsidP="0032158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干事要担当，管人也要有担当。管理既要靠制度，更要靠有担当的领导来实现。领导干部都有领班子、带队伍的责任，对干部既要教育、锻炼、培养，又要言传、身教、严管。纪委书记、纪检组长要管好治下的机关，领导班子成员和部门负责人也要对干部的教育、管理、监督负起责任。言传身教，身教贵于言传。队伍带得好不好，首先在于领导干部自己要正，以身作则、以上率下；同时要靠制度执行力和思想感染力，要敢红脸、敢瞪眼，敢于板起脸来管理，决不能当老好人，搞与人方便、与己方便，大事化小、小事化了。要为党和国家的事业发展着想，领出好班子、带出好队伍、形成好风气。</w:t>
      </w:r>
    </w:p>
    <w:p w:rsidR="00B53B93" w:rsidRDefault="00321585" w:rsidP="00321585">
      <w:pPr>
        <w:spacing w:line="560" w:lineRule="exact"/>
      </w:pPr>
      <w:r>
        <w:rPr>
          <w:rFonts w:hint="eastAsia"/>
        </w:rPr>
        <w:t xml:space="preserve">　　担当是对党忠诚的具体体现。历史的接力棒传到了我们手里，就要无需扬鞭自奋蹄，时刻牢记使命、尽职尽责、尽心竭力，为全面从严治党、推进党风廉政建设和反腐败斗争贡献自己的力量。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94C" w:rsidRDefault="0021294C" w:rsidP="001775AA">
      <w:r>
        <w:separator/>
      </w:r>
    </w:p>
  </w:endnote>
  <w:endnote w:type="continuationSeparator" w:id="1">
    <w:p w:rsidR="0021294C" w:rsidRDefault="0021294C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771E9B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321585" w:rsidRPr="00321585">
          <w:rPr>
            <w:noProof/>
            <w:sz w:val="24"/>
            <w:szCs w:val="24"/>
            <w:lang w:val="zh-CN"/>
          </w:rPr>
          <w:t>-</w:t>
        </w:r>
        <w:r w:rsidR="0032158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94C" w:rsidRDefault="0021294C" w:rsidP="001775AA">
      <w:r>
        <w:separator/>
      </w:r>
    </w:p>
  </w:footnote>
  <w:footnote w:type="continuationSeparator" w:id="1">
    <w:p w:rsidR="0021294C" w:rsidRDefault="0021294C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1294C"/>
    <w:rsid w:val="00321585"/>
    <w:rsid w:val="00771E9B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5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000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241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5948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907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2016-05-06T03:01:00Z</dcterms:created>
  <dcterms:modified xsi:type="dcterms:W3CDTF">2016-05-06T03:01:00Z</dcterms:modified>
</cp:coreProperties>
</file>